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1 · COMMUNICATIONS CHAMPION</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Parish Ministries Audit</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A structured worksheet for making the parish's whole communications ecosystem visible in one view. Used by the priest or PPC chair, usually alone or with the parish secretary, in a dedicated sitting of ninety minutes to two hours.</w:t>
      </w:r>
    </w:p>
    <w:p>
      <w:pPr>
        <w:spacing w:after="80" w:line="324" w:lineRule="auto"/>
      </w:pPr>
      <w:r>
        <w:rPr>
          <w:rFonts w:ascii="EB Garamond" w:hAnsi="EB Garamond" w:cs="EB Garamond"/>
          <w:b w:val="0"/>
          <w:i w:val="0"/>
          <w:color w:val="1F1A14"/>
          <w:sz w:val="22"/>
        </w:rPr>
        <w:t>The audit is not a strategic planning exercise. It is an act of noticing. Most parishes already have more potential Communications Champions than anyone has named. This worksheet helps the priest see what is already true.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THE WORKSHEET</w:t>
      </w:r>
    </w:p>
    <w:p>
      <w:pPr>
        <w:spacing w:after="80" w:line="324" w:lineRule="auto"/>
      </w:pPr>
      <w:r>
        <w:rPr>
          <w:rFonts w:ascii="EB Garamond" w:hAnsi="EB Garamond" w:cs="EB Garamond"/>
          <w:b w:val="0"/>
          <w:i w:val="0"/>
          <w:color w:val="1F1A14"/>
          <w:sz w:val="22"/>
        </w:rPr>
        <w:t>[To be rendered as a five-page PDF, A4, designed to be printed and filled in by hand. DOCX version supports digital completion. Clear typography, plenty of space to write. Parish name placeholder at top of each page.]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 INTRODUCTION AND METHOD</w:t>
      </w:r>
    </w:p>
    <w:p>
      <w:pPr>
        <w:spacing w:before="120" w:after="20"/>
      </w:pPr>
      <w:r>
        <w:rPr>
          <w:rFonts w:ascii="IBM Plex Sans Condensed" w:hAnsi="IBM Plex Sans Condensed" w:cs="IBM Plex Sans Condensed"/>
          <w:b/>
          <w:i w:val="0"/>
          <w:color w:val="6B2737"/>
          <w:sz w:val="17"/>
        </w:rPr>
        <w:t>PARISH MINISTRIES AUDIT</w:t>
      </w:r>
    </w:p>
    <w:p>
      <w:pPr>
        <w:spacing w:after="80" w:line="324" w:lineRule="auto"/>
      </w:pPr>
      <w:r>
        <w:rPr>
          <w:rFonts w:ascii="EB Garamond" w:hAnsi="EB Garamond" w:cs="EB Garamond"/>
          <w:b/>
          <w:i w:val="0"/>
          <w:color w:val="1F1A14"/>
          <w:sz w:val="22"/>
        </w:rPr>
        <w:t>Parish of</w:t>
      </w:r>
      <w:r>
        <w:rPr>
          <w:rFonts w:ascii="EB Garamond" w:hAnsi="EB Garamond" w:cs="EB Garamond"/>
          <w:b w:val="0"/>
          <w:i w:val="0"/>
          <w:color w:val="1F1A14"/>
          <w:sz w:val="22"/>
        </w:rPr>
        <w:t xml:space="preserve"> [parish name]</w:t>
      </w:r>
    </w:p>
    <w:p>
      <w:pPr>
        <w:spacing w:after="80" w:line="324" w:lineRule="auto"/>
      </w:pPr>
      <w:r>
        <w:rPr>
          <w:rFonts w:ascii="EB Garamond" w:hAnsi="EB Garamond" w:cs="EB Garamond"/>
          <w:b/>
          <w:i w:val="0"/>
          <w:color w:val="1F1A14"/>
          <w:sz w:val="22"/>
        </w:rPr>
        <w:t>Conducted by:</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Date(s) of audit:</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What this audit is</w:t>
      </w:r>
    </w:p>
    <w:p>
      <w:pPr>
        <w:spacing w:after="80" w:line="324" w:lineRule="auto"/>
      </w:pPr>
      <w:r>
        <w:rPr>
          <w:rFonts w:ascii="EB Garamond" w:hAnsi="EB Garamond" w:cs="EB Garamond"/>
          <w:b w:val="0"/>
          <w:i w:val="0"/>
          <w:color w:val="1F1A14"/>
          <w:sz w:val="22"/>
        </w:rPr>
        <w:t>This audit is a structured way of noticing the communications life of your parish as it already exists. It is not a planning exercise. It is not an evaluation. It is an act of attention.</w:t>
      </w:r>
    </w:p>
    <w:p>
      <w:pPr>
        <w:spacing w:after="80" w:line="324" w:lineRule="auto"/>
      </w:pPr>
      <w:r>
        <w:rPr>
          <w:rFonts w:ascii="EB Garamond" w:hAnsi="EB Garamond" w:cs="EB Garamond"/>
          <w:b w:val="0"/>
          <w:i w:val="0"/>
          <w:color w:val="1F1A14"/>
          <w:sz w:val="22"/>
        </w:rPr>
        <w:t>Most parishes already have, distributed across their ministries and groups, all the people they need to communicate well. What they usually lack is not people. What they lack is a clear picture of who is already doing what, and a named structure that supports them.</w:t>
      </w:r>
    </w:p>
    <w:p>
      <w:pPr>
        <w:spacing w:after="80" w:line="324" w:lineRule="auto"/>
      </w:pPr>
      <w:r>
        <w:rPr>
          <w:rFonts w:ascii="EB Garamond" w:hAnsi="EB Garamond" w:cs="EB Garamond"/>
          <w:b w:val="0"/>
          <w:i w:val="0"/>
          <w:color w:val="1F1A14"/>
          <w:sz w:val="22"/>
        </w:rPr>
        <w:t>This worksheet helps you build that picture.</w:t>
      </w:r>
    </w:p>
    <w:p>
      <w:pPr>
        <w:spacing w:before="80" w:after="20"/>
      </w:pPr>
      <w:r>
        <w:rPr>
          <w:rFonts w:ascii="EB Garamond" w:hAnsi="EB Garamond" w:cs="EB Garamond"/>
          <w:b w:val="0"/>
          <w:i w:val="0"/>
          <w:color w:val="1F1A14"/>
          <w:sz w:val="25"/>
        </w:rPr>
        <w:t>What this audit is not</w:t>
      </w:r>
    </w:p>
    <w:p>
      <w:pPr>
        <w:spacing w:after="80" w:line="324" w:lineRule="auto"/>
      </w:pPr>
      <w:r>
        <w:rPr>
          <w:rFonts w:ascii="EB Garamond" w:hAnsi="EB Garamond" w:cs="EB Garamond"/>
          <w:b w:val="0"/>
          <w:i w:val="0"/>
          <w:color w:val="1F1A14"/>
          <w:sz w:val="22"/>
        </w:rPr>
        <w:t>It is not a performance review of anyone. The people you will name on these pages are not being evaluated. You are simply noticing what they are already carrying, so that the parish can support it more deliberately.</w:t>
      </w:r>
    </w:p>
    <w:p>
      <w:pPr>
        <w:spacing w:after="80" w:line="324" w:lineRule="auto"/>
      </w:pPr>
      <w:r>
        <w:rPr>
          <w:rFonts w:ascii="EB Garamond" w:hAnsi="EB Garamond" w:cs="EB Garamond"/>
          <w:b w:val="0"/>
          <w:i w:val="0"/>
          <w:color w:val="1F1A14"/>
          <w:sz w:val="22"/>
        </w:rPr>
        <w:t>It is not a recruitment list. Naming someone as an originator for a ministry does not commit her to anything. The conversation about commissioning comes later, and only after she has said yes.</w:t>
      </w:r>
    </w:p>
    <w:p>
      <w:pPr>
        <w:spacing w:after="80" w:line="324" w:lineRule="auto"/>
      </w:pPr>
      <w:r>
        <w:rPr>
          <w:rFonts w:ascii="EB Garamond" w:hAnsi="EB Garamond" w:cs="EB Garamond"/>
          <w:b w:val="0"/>
          <w:i w:val="0"/>
          <w:color w:val="1F1A14"/>
          <w:sz w:val="22"/>
        </w:rPr>
        <w:t>It is not a confidential diocesan document. This worksheet is yours to use, share with your parish secretary, discuss with your PPC, or keep private. There is no required use.</w:t>
      </w:r>
    </w:p>
    <w:p>
      <w:pPr>
        <w:spacing w:before="80" w:after="20"/>
      </w:pPr>
      <w:r>
        <w:rPr>
          <w:rFonts w:ascii="EB Garamond" w:hAnsi="EB Garamond" w:cs="EB Garamond"/>
          <w:b w:val="0"/>
          <w:i w:val="0"/>
          <w:color w:val="1F1A14"/>
          <w:sz w:val="25"/>
        </w:rPr>
        <w:t>How to use this worksheet</w:t>
      </w:r>
    </w:p>
    <w:p>
      <w:pPr>
        <w:spacing w:after="80" w:line="324" w:lineRule="auto"/>
      </w:pPr>
      <w:r>
        <w:rPr>
          <w:rFonts w:ascii="EB Garamond" w:hAnsi="EB Garamond" w:cs="EB Garamond"/>
          <w:b/>
          <w:i w:val="0"/>
          <w:color w:val="1F1A14"/>
          <w:sz w:val="22"/>
        </w:rPr>
        <w:t>Find a quiet afternoon.</w:t>
      </w:r>
      <w:r>
        <w:rPr>
          <w:rFonts w:ascii="EB Garamond" w:hAnsi="EB Garamond" w:cs="EB Garamond"/>
          <w:b w:val="0"/>
          <w:i w:val="0"/>
          <w:color w:val="1F1A14"/>
          <w:sz w:val="22"/>
        </w:rPr>
        <w:t xml:space="preserve"> Ninety minutes to two hours. Not between other appointments. A cup of tea. A pen.</w:t>
      </w:r>
    </w:p>
    <w:p>
      <w:pPr>
        <w:spacing w:after="80" w:line="324" w:lineRule="auto"/>
      </w:pPr>
      <w:r>
        <w:rPr>
          <w:rFonts w:ascii="EB Garamond" w:hAnsi="EB Garamond" w:cs="EB Garamond"/>
          <w:b/>
          <w:i w:val="0"/>
          <w:color w:val="1F1A14"/>
          <w:sz w:val="22"/>
        </w:rPr>
        <w:t>Work through Pages 2 and 3 slowly.</w:t>
      </w:r>
      <w:r>
        <w:rPr>
          <w:rFonts w:ascii="EB Garamond" w:hAnsi="EB Garamond" w:cs="EB Garamond"/>
          <w:b w:val="0"/>
          <w:i w:val="0"/>
          <w:color w:val="1F1A14"/>
          <w:sz w:val="22"/>
        </w:rPr>
        <w:t xml:space="preserve"> These are the ministry grids. Take your time. If you are unsure about a particular ministry, leave it blank and come back later.</w:t>
      </w:r>
    </w:p>
    <w:p>
      <w:pPr>
        <w:spacing w:after="80" w:line="324" w:lineRule="auto"/>
      </w:pPr>
      <w:r>
        <w:rPr>
          <w:rFonts w:ascii="EB Garamond" w:hAnsi="EB Garamond" w:cs="EB Garamond"/>
          <w:b/>
          <w:i w:val="0"/>
          <w:color w:val="1F1A14"/>
          <w:sz w:val="22"/>
        </w:rPr>
        <w:t>Be honest.</w:t>
      </w:r>
      <w:r>
        <w:rPr>
          <w:rFonts w:ascii="EB Garamond" w:hAnsi="EB Garamond" w:cs="EB Garamond"/>
          <w:b w:val="0"/>
          <w:i w:val="0"/>
          <w:color w:val="1F1A14"/>
          <w:sz w:val="22"/>
        </w:rPr>
        <w:t xml:space="preserve"> If a ministry has no obvious originator, name that. If a ministry's leader is clearly burnt out, name that. Honest gaps on this page help you address them later.</w:t>
      </w:r>
    </w:p>
    <w:p>
      <w:pPr>
        <w:spacing w:after="80" w:line="324" w:lineRule="auto"/>
      </w:pPr>
      <w:r>
        <w:rPr>
          <w:rFonts w:ascii="EB Garamond" w:hAnsi="EB Garamond" w:cs="EB Garamond"/>
          <w:b/>
          <w:i w:val="0"/>
          <w:color w:val="1F1A14"/>
          <w:sz w:val="22"/>
        </w:rPr>
        <w:t>Use Page 4 for parish-specific ministries.</w:t>
      </w:r>
      <w:r>
        <w:rPr>
          <w:rFonts w:ascii="EB Garamond" w:hAnsi="EB Garamond" w:cs="EB Garamond"/>
          <w:b w:val="0"/>
          <w:i w:val="0"/>
          <w:color w:val="1F1A14"/>
          <w:sz w:val="22"/>
        </w:rPr>
        <w:t xml:space="preserve"> Every parish has some. Do not try to force them into the generic grid.</w:t>
      </w:r>
    </w:p>
    <w:p>
      <w:pPr>
        <w:spacing w:after="80" w:line="324" w:lineRule="auto"/>
      </w:pPr>
      <w:r>
        <w:rPr>
          <w:rFonts w:ascii="EB Garamond" w:hAnsi="EB Garamond" w:cs="EB Garamond"/>
          <w:b/>
          <w:i w:val="0"/>
          <w:color w:val="1F1A14"/>
          <w:sz w:val="22"/>
        </w:rPr>
        <w:t>Complete the reflection on Page 5 last.</w:t>
      </w:r>
      <w:r>
        <w:rPr>
          <w:rFonts w:ascii="EB Garamond" w:hAnsi="EB Garamond" w:cs="EB Garamond"/>
          <w:b w:val="0"/>
          <w:i w:val="0"/>
          <w:color w:val="1F1A14"/>
          <w:sz w:val="22"/>
        </w:rPr>
        <w:t xml:space="preserve"> The reflection matters. It is where the patterns you have noticed become clear.</w:t>
      </w:r>
    </w:p>
    <w:p>
      <w:pPr>
        <w:spacing w:before="80" w:after="20"/>
      </w:pPr>
      <w:r>
        <w:rPr>
          <w:rFonts w:ascii="EB Garamond" w:hAnsi="EB Garamond" w:cs="EB Garamond"/>
          <w:b w:val="0"/>
          <w:i w:val="0"/>
          <w:color w:val="1F1A14"/>
          <w:sz w:val="25"/>
        </w:rPr>
        <w:t>Before you begin</w:t>
      </w:r>
    </w:p>
    <w:p>
      <w:pPr>
        <w:spacing w:after="80" w:line="324" w:lineRule="auto"/>
      </w:pPr>
      <w:r>
        <w:rPr>
          <w:rFonts w:ascii="EB Garamond" w:hAnsi="EB Garamond" w:cs="EB Garamond"/>
          <w:b w:val="0"/>
          <w:i w:val="0"/>
          <w:color w:val="1F1A14"/>
          <w:sz w:val="22"/>
        </w:rPr>
        <w:t>Take a minute, before starting, to bring to mind the parish as you know it. The people. The ministries. The rhythms. Say a short prayer for the people you are about to name, if you are inclined to. They have been carrying this work, often without recognition, and the audit is in part an act of thanks.</w:t>
      </w:r>
    </w:p>
    <w:p>
      <w:pPr>
        <w:spacing w:after="80" w:line="324" w:lineRule="auto"/>
      </w:pPr>
      <w:r>
        <w:rPr>
          <w:rFonts w:ascii="EB Garamond" w:hAnsi="EB Garamond" w:cs="EB Garamond"/>
          <w:b w:val="0"/>
          <w:i w:val="0"/>
          <w:color w:val="1F1A14"/>
          <w:sz w:val="22"/>
        </w:rPr>
        <w:t>Then begin with Page 2.</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2: THE MINISTRIES GRID (COMMON PARISH MINISTRIES)</w:t>
      </w:r>
    </w:p>
    <w:p>
      <w:pPr>
        <w:spacing w:after="80" w:line="324" w:lineRule="auto"/>
      </w:pPr>
      <w:r>
        <w:rPr>
          <w:rFonts w:ascii="EB Garamond" w:hAnsi="EB Garamond" w:cs="EB Garamond"/>
          <w:b w:val="0"/>
          <w:i w:val="0"/>
          <w:color w:val="1F1A14"/>
          <w:sz w:val="22"/>
        </w:rPr>
        <w:t>For each ministry listed below, fill in what you know. If a ministry does not exist in your parish, strike through the row or leave blank. If you are unsure, leave the field blank and come back.</w:t>
      </w:r>
    </w:p>
    <w:p>
      <w:pPr>
        <w:pBdr>
          <w:bottom w:val="single" w:sz="4" w:space="1" w:color="C9BFA8"/>
        </w:pBdr>
        <w:spacing w:after="60" w:before="40"/>
      </w:pPr>
    </w:p>
    <w:p>
      <w:pPr>
        <w:spacing w:before="80" w:after="20"/>
      </w:pPr>
      <w:r>
        <w:rPr>
          <w:rFonts w:ascii="EB Garamond" w:hAnsi="EB Garamond" w:cs="EB Garamond"/>
          <w:b w:val="0"/>
          <w:i w:val="0"/>
          <w:color w:val="1F1A14"/>
          <w:sz w:val="25"/>
        </w:rPr>
        <w:t>Liturgical ministries</w:t>
      </w:r>
    </w:p>
    <w:p>
      <w:pPr>
        <w:spacing w:after="80" w:line="324" w:lineRule="auto"/>
      </w:pPr>
      <w:r>
        <w:rPr>
          <w:rFonts w:ascii="EB Garamond" w:hAnsi="EB Garamond" w:cs="EB Garamond"/>
          <w:b/>
          <w:i w:val="0"/>
          <w:color w:val="1F1A14"/>
          <w:sz w:val="22"/>
        </w:rPr>
        <w:t>Music ministry (organist, cantors, choir)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Altar servers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Readers / lectors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Extraordinary ministers of Holy Communion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Welcomers / stewards / ushers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Sacristans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Catechetical ministries</w:t>
      </w:r>
    </w:p>
    <w:p>
      <w:pPr>
        <w:spacing w:after="80" w:line="324" w:lineRule="auto"/>
      </w:pPr>
      <w:r>
        <w:rPr>
          <w:rFonts w:ascii="EB Garamond" w:hAnsi="EB Garamond" w:cs="EB Garamond"/>
          <w:b/>
          <w:i w:val="0"/>
          <w:color w:val="1F1A14"/>
          <w:sz w:val="22"/>
        </w:rPr>
        <w:t>First Holy Communion preparation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Confirmation preparation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Children's liturgy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RCIA / OCIA</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Youth ministry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3: THE MINISTRIES GRID (CONTINUED)</w:t>
      </w:r>
    </w:p>
    <w:p>
      <w:pPr>
        <w:spacing w:before="80" w:after="20"/>
      </w:pPr>
      <w:r>
        <w:rPr>
          <w:rFonts w:ascii="EB Garamond" w:hAnsi="EB Garamond" w:cs="EB Garamond"/>
          <w:b w:val="0"/>
          <w:i w:val="0"/>
          <w:color w:val="1F1A14"/>
          <w:sz w:val="25"/>
        </w:rPr>
        <w:t>Pastoral ministries</w:t>
      </w:r>
    </w:p>
    <w:p>
      <w:pPr>
        <w:spacing w:after="80" w:line="324" w:lineRule="auto"/>
      </w:pPr>
      <w:r>
        <w:rPr>
          <w:rFonts w:ascii="EB Garamond" w:hAnsi="EB Garamond" w:cs="EB Garamond"/>
          <w:b/>
          <w:i w:val="0"/>
          <w:color w:val="1F1A14"/>
          <w:sz w:val="22"/>
        </w:rPr>
        <w:t>Bereavement and funeral support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Pastoral visiting (sick, housebound, care homes)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Baptism preparation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Marriage preparation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Outreach and charity ministries</w:t>
      </w:r>
    </w:p>
    <w:p>
      <w:pPr>
        <w:spacing w:after="80" w:line="324" w:lineRule="auto"/>
      </w:pPr>
      <w:r>
        <w:rPr>
          <w:rFonts w:ascii="EB Garamond" w:hAnsi="EB Garamond" w:cs="EB Garamond"/>
          <w:b/>
          <w:i w:val="0"/>
          <w:color w:val="1F1A14"/>
          <w:sz w:val="22"/>
        </w:rPr>
        <w:t>SVP (Saint Vincent de Paul) or equivalent charity outreach</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Foodbank or local charity coordination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CAFOD / Trócaire / international charity engagement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Ecumenical links / Churches Together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Prayer and devotional groups</w:t>
      </w:r>
    </w:p>
    <w:p>
      <w:pPr>
        <w:spacing w:after="80" w:line="324" w:lineRule="auto"/>
      </w:pPr>
      <w:r>
        <w:rPr>
          <w:rFonts w:ascii="EB Garamond" w:hAnsi="EB Garamond" w:cs="EB Garamond"/>
          <w:b/>
          <w:i w:val="0"/>
          <w:color w:val="1F1A14"/>
          <w:sz w:val="22"/>
        </w:rPr>
        <w:t>Rosary group / Marian devotion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Adoration / Eucharistic devotion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Prayer groups (charismatic, contemplative, other)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Governance and administration</w:t>
      </w:r>
    </w:p>
    <w:p>
      <w:pPr>
        <w:spacing w:after="80" w:line="324" w:lineRule="auto"/>
      </w:pPr>
      <w:r>
        <w:rPr>
          <w:rFonts w:ascii="EB Garamond" w:hAnsi="EB Garamond" w:cs="EB Garamond"/>
          <w:b/>
          <w:i w:val="0"/>
          <w:color w:val="1F1A14"/>
          <w:sz w:val="22"/>
        </w:rPr>
        <w:t>Parish Pastoral Council (chair)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Finance Committee (chair)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Safeguarding officer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Name: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interface pattern (how often they will flag matters for publication): 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Hall bookings / maintenance / grounds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Social and community ministries</w:t>
      </w:r>
    </w:p>
    <w:p>
      <w:pPr>
        <w:spacing w:after="80" w:line="324" w:lineRule="auto"/>
      </w:pPr>
      <w:r>
        <w:rPr>
          <w:rFonts w:ascii="EB Garamond" w:hAnsi="EB Garamond" w:cs="EB Garamond"/>
          <w:b/>
          <w:i w:val="0"/>
          <w:color w:val="1F1A14"/>
          <w:sz w:val="22"/>
        </w:rPr>
        <w:t>Social committee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Parish trips and pilgrimages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Men's group / women's group</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spacing w:after="80" w:line="324" w:lineRule="auto"/>
      </w:pPr>
      <w:r>
        <w:rPr>
          <w:rFonts w:ascii="EB Garamond" w:hAnsi="EB Garamond" w:cs="EB Garamond"/>
          <w:b/>
          <w:i w:val="0"/>
          <w:color w:val="1F1A14"/>
          <w:sz w:val="22"/>
        </w:rPr>
        <w:t>Mother and baby / toddler groups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 or contact person: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confidence (1-5): 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Would likely submit 2-4 times/year: [ ] Yes [ ] Maybe [ ] No [ ] Unsure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4: PARISH-SPECIFIC MINISTRIES AND GROUPS</w:t>
      </w:r>
    </w:p>
    <w:p>
      <w:pPr>
        <w:spacing w:after="80" w:line="324" w:lineRule="auto"/>
      </w:pPr>
      <w:r>
        <w:rPr>
          <w:rFonts w:ascii="EB Garamond" w:hAnsi="EB Garamond" w:cs="EB Garamond"/>
          <w:b w:val="0"/>
          <w:i w:val="0"/>
          <w:color w:val="1F1A14"/>
          <w:sz w:val="22"/>
        </w:rPr>
        <w:t>Every parish has ministries, initiatives, and groups that do not fit the generic grid. Add them below. Include anything that involves more than one or two people and that produces news, events, or updates the parish community would want to hear about.</w:t>
      </w:r>
    </w:p>
    <w:p>
      <w:pPr>
        <w:pBdr>
          <w:bottom w:val="single" w:sz="4" w:space="1" w:color="C9BFA8"/>
        </w:pBdr>
        <w:spacing w:after="60" w:before="40"/>
      </w:pPr>
    </w:p>
    <w:p>
      <w:pPr>
        <w:spacing w:after="80" w:line="324" w:lineRule="auto"/>
      </w:pPr>
      <w:r>
        <w:rPr>
          <w:rFonts w:ascii="EB Garamond" w:hAnsi="EB Garamond" w:cs="EB Garamond"/>
          <w:b/>
          <w:i w:val="0"/>
          <w:color w:val="1F1A14"/>
          <w:sz w:val="22"/>
        </w:rPr>
        <w:t>Ministry / group name: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val="0"/>
          <w:i w:val="0"/>
          <w:color w:val="1F1A14"/>
          <w:sz w:val="22"/>
        </w:rPr>
        <w:t>Lead or contact person: _______________________________</w:t>
      </w:r>
    </w:p>
    <w:p>
      <w:pPr>
        <w:spacing w:after="80" w:line="324" w:lineRule="auto"/>
      </w:pPr>
      <w:r>
        <w:rPr>
          <w:rFonts w:ascii="EB Garamond" w:hAnsi="EB Garamond" w:cs="EB Garamond"/>
          <w:b w:val="0"/>
          <w:i w:val="0"/>
          <w:color w:val="1F1A14"/>
          <w:sz w:val="22"/>
        </w:rPr>
        <w:t>Communications confidence (1-5): ________</w:t>
      </w:r>
    </w:p>
    <w:p>
      <w:pPr>
        <w:spacing w:after="80" w:line="324" w:lineRule="auto"/>
      </w:pPr>
      <w:r>
        <w:rPr>
          <w:rFonts w:ascii="EB Garamond" w:hAnsi="EB Garamond" w:cs="EB Garamond"/>
          <w:b w:val="0"/>
          <w:i w:val="0"/>
          <w:color w:val="1F1A14"/>
          <w:sz w:val="22"/>
        </w:rPr>
        <w:t>Would likely submit 2-4 times/year: [ ] Yes [ ] Maybe [ ] No [ ] Unsure</w:t>
      </w:r>
    </w:p>
    <w:p>
      <w:pPr>
        <w:spacing w:after="80" w:line="324" w:lineRule="auto"/>
      </w:pP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after="80" w:line="324" w:lineRule="auto"/>
      </w:pPr>
      <w:r>
        <w:rPr>
          <w:rFonts w:ascii="EB Garamond" w:hAnsi="EB Garamond" w:cs="EB Garamond"/>
          <w:b/>
          <w:i w:val="0"/>
          <w:color w:val="1F1A14"/>
          <w:sz w:val="22"/>
        </w:rPr>
        <w:t>Ministry / group name: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val="0"/>
          <w:i w:val="0"/>
          <w:color w:val="1F1A14"/>
          <w:sz w:val="22"/>
        </w:rPr>
        <w:t>Lead or contact person: _______________________________</w:t>
      </w:r>
    </w:p>
    <w:p>
      <w:pPr>
        <w:spacing w:after="80" w:line="324" w:lineRule="auto"/>
      </w:pPr>
      <w:r>
        <w:rPr>
          <w:rFonts w:ascii="EB Garamond" w:hAnsi="EB Garamond" w:cs="EB Garamond"/>
          <w:b w:val="0"/>
          <w:i w:val="0"/>
          <w:color w:val="1F1A14"/>
          <w:sz w:val="22"/>
        </w:rPr>
        <w:t>Communications confidence (1-5): ________</w:t>
      </w:r>
    </w:p>
    <w:p>
      <w:pPr>
        <w:spacing w:after="80" w:line="324" w:lineRule="auto"/>
      </w:pPr>
      <w:r>
        <w:rPr>
          <w:rFonts w:ascii="EB Garamond" w:hAnsi="EB Garamond" w:cs="EB Garamond"/>
          <w:b w:val="0"/>
          <w:i w:val="0"/>
          <w:color w:val="1F1A14"/>
          <w:sz w:val="22"/>
        </w:rPr>
        <w:t>Would likely submit 2-4 times/year: [ ] Yes [ ] Maybe [ ] No [ ] Unsure</w:t>
      </w:r>
    </w:p>
    <w:p>
      <w:pPr>
        <w:spacing w:after="80" w:line="324" w:lineRule="auto"/>
      </w:pP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after="80" w:line="324" w:lineRule="auto"/>
      </w:pPr>
      <w:r>
        <w:rPr>
          <w:rFonts w:ascii="EB Garamond" w:hAnsi="EB Garamond" w:cs="EB Garamond"/>
          <w:b/>
          <w:i w:val="0"/>
          <w:color w:val="1F1A14"/>
          <w:sz w:val="22"/>
        </w:rPr>
        <w:t>Ministry / group name: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val="0"/>
          <w:i w:val="0"/>
          <w:color w:val="1F1A14"/>
          <w:sz w:val="22"/>
        </w:rPr>
        <w:t>Lead or contact person: _______________________________</w:t>
      </w:r>
    </w:p>
    <w:p>
      <w:pPr>
        <w:spacing w:after="80" w:line="324" w:lineRule="auto"/>
      </w:pPr>
      <w:r>
        <w:rPr>
          <w:rFonts w:ascii="EB Garamond" w:hAnsi="EB Garamond" w:cs="EB Garamond"/>
          <w:b w:val="0"/>
          <w:i w:val="0"/>
          <w:color w:val="1F1A14"/>
          <w:sz w:val="22"/>
        </w:rPr>
        <w:t>Communications confidence (1-5): ________</w:t>
      </w:r>
    </w:p>
    <w:p>
      <w:pPr>
        <w:spacing w:after="80" w:line="324" w:lineRule="auto"/>
      </w:pPr>
      <w:r>
        <w:rPr>
          <w:rFonts w:ascii="EB Garamond" w:hAnsi="EB Garamond" w:cs="EB Garamond"/>
          <w:b w:val="0"/>
          <w:i w:val="0"/>
          <w:color w:val="1F1A14"/>
          <w:sz w:val="22"/>
        </w:rPr>
        <w:t>Would likely submit 2-4 times/year: [ ] Yes [ ] Maybe [ ] No [ ] Unsure</w:t>
      </w:r>
    </w:p>
    <w:p>
      <w:pPr>
        <w:spacing w:after="80" w:line="324" w:lineRule="auto"/>
      </w:pP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after="80" w:line="324" w:lineRule="auto"/>
      </w:pPr>
      <w:r>
        <w:rPr>
          <w:rFonts w:ascii="EB Garamond" w:hAnsi="EB Garamond" w:cs="EB Garamond"/>
          <w:b/>
          <w:i w:val="0"/>
          <w:color w:val="1F1A14"/>
          <w:sz w:val="22"/>
        </w:rPr>
        <w:t>Ministry / group name: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val="0"/>
          <w:i w:val="0"/>
          <w:color w:val="1F1A14"/>
          <w:sz w:val="22"/>
        </w:rPr>
        <w:t>Lead or contact person: _______________________________</w:t>
      </w:r>
    </w:p>
    <w:p>
      <w:pPr>
        <w:spacing w:after="80" w:line="324" w:lineRule="auto"/>
      </w:pPr>
      <w:r>
        <w:rPr>
          <w:rFonts w:ascii="EB Garamond" w:hAnsi="EB Garamond" w:cs="EB Garamond"/>
          <w:b w:val="0"/>
          <w:i w:val="0"/>
          <w:color w:val="1F1A14"/>
          <w:sz w:val="22"/>
        </w:rPr>
        <w:t>Communications confidence (1-5): ________</w:t>
      </w:r>
    </w:p>
    <w:p>
      <w:pPr>
        <w:spacing w:after="80" w:line="324" w:lineRule="auto"/>
      </w:pPr>
      <w:r>
        <w:rPr>
          <w:rFonts w:ascii="EB Garamond" w:hAnsi="EB Garamond" w:cs="EB Garamond"/>
          <w:b w:val="0"/>
          <w:i w:val="0"/>
          <w:color w:val="1F1A14"/>
          <w:sz w:val="22"/>
        </w:rPr>
        <w:t>Would likely submit 2-4 times/year: [ ] Yes [ ] Maybe [ ] No [ ] Unsure</w:t>
      </w:r>
    </w:p>
    <w:p>
      <w:pPr>
        <w:spacing w:after="80" w:line="324" w:lineRule="auto"/>
      </w:pP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after="80" w:line="324" w:lineRule="auto"/>
      </w:pPr>
      <w:r>
        <w:rPr>
          <w:rFonts w:ascii="EB Garamond" w:hAnsi="EB Garamond" w:cs="EB Garamond"/>
          <w:b/>
          <w:i w:val="0"/>
          <w:color w:val="1F1A14"/>
          <w:sz w:val="22"/>
        </w:rPr>
        <w:t>Ministry / group name: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val="0"/>
          <w:i w:val="0"/>
          <w:color w:val="1F1A14"/>
          <w:sz w:val="22"/>
        </w:rPr>
        <w:t>Lead or contact person: _______________________________</w:t>
      </w:r>
    </w:p>
    <w:p>
      <w:pPr>
        <w:spacing w:after="80" w:line="324" w:lineRule="auto"/>
      </w:pPr>
      <w:r>
        <w:rPr>
          <w:rFonts w:ascii="EB Garamond" w:hAnsi="EB Garamond" w:cs="EB Garamond"/>
          <w:b w:val="0"/>
          <w:i w:val="0"/>
          <w:color w:val="1F1A14"/>
          <w:sz w:val="22"/>
        </w:rPr>
        <w:t>Communications confidence (1-5): ________</w:t>
      </w:r>
    </w:p>
    <w:p>
      <w:pPr>
        <w:spacing w:after="80" w:line="324" w:lineRule="auto"/>
      </w:pPr>
      <w:r>
        <w:rPr>
          <w:rFonts w:ascii="EB Garamond" w:hAnsi="EB Garamond" w:cs="EB Garamond"/>
          <w:b w:val="0"/>
          <w:i w:val="0"/>
          <w:color w:val="1F1A14"/>
          <w:sz w:val="22"/>
        </w:rPr>
        <w:t>Would likely submit 2-4 times/year: [ ] Yes [ ] Maybe [ ] No [ ] Unsure</w:t>
      </w:r>
    </w:p>
    <w:p>
      <w:pPr>
        <w:spacing w:after="80" w:line="324" w:lineRule="auto"/>
      </w:pP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after="80" w:line="324" w:lineRule="auto"/>
      </w:pPr>
      <w:r>
        <w:rPr>
          <w:rFonts w:ascii="EB Garamond" w:hAnsi="EB Garamond" w:cs="EB Garamond"/>
          <w:b/>
          <w:i w:val="0"/>
          <w:color w:val="1F1A14"/>
          <w:sz w:val="22"/>
        </w:rPr>
        <w:t>Ministry / group name: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val="0"/>
          <w:i w:val="0"/>
          <w:color w:val="1F1A14"/>
          <w:sz w:val="22"/>
        </w:rPr>
        <w:t>Lead or contact person: _______________________________</w:t>
      </w:r>
    </w:p>
    <w:p>
      <w:pPr>
        <w:spacing w:after="80" w:line="324" w:lineRule="auto"/>
      </w:pPr>
      <w:r>
        <w:rPr>
          <w:rFonts w:ascii="EB Garamond" w:hAnsi="EB Garamond" w:cs="EB Garamond"/>
          <w:b w:val="0"/>
          <w:i w:val="0"/>
          <w:color w:val="1F1A14"/>
          <w:sz w:val="22"/>
        </w:rPr>
        <w:t>Communications confidence (1-5): ________</w:t>
      </w:r>
    </w:p>
    <w:p>
      <w:pPr>
        <w:spacing w:after="80" w:line="324" w:lineRule="auto"/>
      </w:pPr>
      <w:r>
        <w:rPr>
          <w:rFonts w:ascii="EB Garamond" w:hAnsi="EB Garamond" w:cs="EB Garamond"/>
          <w:b w:val="0"/>
          <w:i w:val="0"/>
          <w:color w:val="1F1A14"/>
          <w:sz w:val="22"/>
        </w:rPr>
        <w:t>Would likely submit 2-4 times/year: [ ] Yes [ ] Maybe [ ] No [ ] Unsure</w:t>
      </w:r>
    </w:p>
    <w:p>
      <w:pPr>
        <w:spacing w:after="80" w:line="324" w:lineRule="auto"/>
      </w:pPr>
      <w:r>
        <w:rPr>
          <w:rFonts w:ascii="EB Garamond" w:hAnsi="EB Garamond" w:cs="EB Garamond"/>
          <w:b w:val="0"/>
          <w:i w:val="0"/>
          <w:color w:val="1F1A14"/>
          <w:sz w:val="22"/>
        </w:rPr>
        <w:t>Pastoral notes: __________________________________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5: THE REFLECTION AND SUMMARY</w:t>
      </w:r>
    </w:p>
    <w:p>
      <w:pPr>
        <w:spacing w:after="80" w:line="324" w:lineRule="auto"/>
      </w:pPr>
      <w:r>
        <w:rPr>
          <w:rFonts w:ascii="EB Garamond" w:hAnsi="EB Garamond" w:cs="EB Garamond"/>
          <w:b w:val="0"/>
          <w:i w:val="0"/>
          <w:color w:val="1F1A14"/>
          <w:sz w:val="22"/>
        </w:rPr>
        <w:t>Now that the grid is as complete as you can make it, step back and notice what you are seeing.</w:t>
      </w:r>
    </w:p>
    <w:p>
      <w:pPr>
        <w:pBdr>
          <w:bottom w:val="single" w:sz="4" w:space="1" w:color="C9BFA8"/>
        </w:pBdr>
        <w:spacing w:after="60" w:before="40"/>
      </w:pPr>
    </w:p>
    <w:p>
      <w:pPr>
        <w:spacing w:before="80" w:after="20"/>
      </w:pPr>
      <w:r>
        <w:rPr>
          <w:rFonts w:ascii="EB Garamond" w:hAnsi="EB Garamond" w:cs="EB Garamond"/>
          <w:b w:val="0"/>
          <w:i w:val="0"/>
          <w:color w:val="1F1A14"/>
          <w:sz w:val="25"/>
        </w:rPr>
        <w:t>Reflection questions</w:t>
      </w:r>
    </w:p>
    <w:p>
      <w:pPr>
        <w:spacing w:after="80" w:line="324" w:lineRule="auto"/>
      </w:pPr>
      <w:r>
        <w:rPr>
          <w:rFonts w:ascii="EB Garamond" w:hAnsi="EB Garamond" w:cs="EB Garamond"/>
          <w:b/>
          <w:i w:val="0"/>
          <w:color w:val="1F1A14"/>
          <w:sz w:val="22"/>
        </w:rPr>
        <w:t>Which originators are already effectively Champions, even if uncommissioned?</w:t>
      </w:r>
    </w:p>
    <w:p>
      <w:pPr>
        <w:spacing w:after="80" w:line="324" w:lineRule="auto"/>
      </w:pPr>
      <w:r>
        <w:rPr>
          <w:rFonts w:ascii="EB Garamond" w:hAnsi="EB Garamond" w:cs="EB Garamond"/>
          <w:b w:val="0"/>
          <w:i w:val="0"/>
          <w:color w:val="1F1A14"/>
          <w:sz w:val="22"/>
        </w:rPr>
        <w:t>List the three to five people whose work you have just mapped who, in practice, have been carrying parish communications for their ministry for some time without formal recognition.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after="80" w:line="324" w:lineRule="auto"/>
      </w:pPr>
      <w:r>
        <w:rPr>
          <w:rFonts w:ascii="EB Garamond" w:hAnsi="EB Garamond" w:cs="EB Garamond"/>
          <w:b/>
          <w:i w:val="0"/>
          <w:color w:val="1F1A14"/>
          <w:sz w:val="22"/>
        </w:rPr>
        <w:t>Which originators would be the easiest first invitations?</w:t>
      </w:r>
    </w:p>
    <w:p>
      <w:pPr>
        <w:spacing w:after="80" w:line="324" w:lineRule="auto"/>
      </w:pPr>
      <w:r>
        <w:rPr>
          <w:rFonts w:ascii="EB Garamond" w:hAnsi="EB Garamond" w:cs="EB Garamond"/>
          <w:b w:val="0"/>
          <w:i w:val="0"/>
          <w:color w:val="1F1A14"/>
          <w:sz w:val="22"/>
        </w:rPr>
        <w:t>Of the ministries in the grid, which three are most likely to produce a warm "yes" if you invited the lead to become a commissioned originator? Often these are the ministries whose leaders are confident, communicative by nature, and not already overloaded.</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after="80" w:line="324" w:lineRule="auto"/>
      </w:pPr>
      <w:r>
        <w:rPr>
          <w:rFonts w:ascii="EB Garamond" w:hAnsi="EB Garamond" w:cs="EB Garamond"/>
          <w:b/>
          <w:i w:val="0"/>
          <w:color w:val="1F1A14"/>
          <w:sz w:val="22"/>
        </w:rPr>
        <w:t>Which originators need pastoral care before they can be invited?</w:t>
      </w:r>
    </w:p>
    <w:p>
      <w:pPr>
        <w:spacing w:after="80" w:line="324" w:lineRule="auto"/>
      </w:pPr>
      <w:r>
        <w:rPr>
          <w:rFonts w:ascii="EB Garamond" w:hAnsi="EB Garamond" w:cs="EB Garamond"/>
          <w:b w:val="0"/>
          <w:i w:val="0"/>
          <w:color w:val="1F1A14"/>
          <w:sz w:val="22"/>
        </w:rPr>
        <w:t>Are there people in the grid whose circumstances (illness, bereavement, family difficulty, burnout in another role) mean that inviting them now would be the wrong pastoral choice? Who are they, and what does the right pastoral care look like for each?</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after="80" w:line="324" w:lineRule="auto"/>
      </w:pPr>
      <w:r>
        <w:rPr>
          <w:rFonts w:ascii="EB Garamond" w:hAnsi="EB Garamond" w:cs="EB Garamond"/>
          <w:b/>
          <w:i w:val="0"/>
          <w:color w:val="1F1A14"/>
          <w:sz w:val="22"/>
        </w:rPr>
        <w:t>Are there ministries with no named contact? What does that mean?</w:t>
      </w:r>
    </w:p>
    <w:p>
      <w:pPr>
        <w:spacing w:after="80" w:line="324" w:lineRule="auto"/>
      </w:pPr>
      <w:r>
        <w:rPr>
          <w:rFonts w:ascii="EB Garamond" w:hAnsi="EB Garamond" w:cs="EB Garamond"/>
          <w:b w:val="0"/>
          <w:i w:val="0"/>
          <w:color w:val="1F1A14"/>
          <w:sz w:val="22"/>
        </w:rPr>
        <w:t>Sometimes a gap in the grid reveals a ministry that has quietly atrophied, or one that is being carried informally by the parish secretary without being named as its own ministry. What do the gaps tell you?</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after="80" w:line="324" w:lineRule="auto"/>
      </w:pPr>
      <w:r>
        <w:rPr>
          <w:rFonts w:ascii="EB Garamond" w:hAnsi="EB Garamond" w:cs="EB Garamond"/>
          <w:b/>
          <w:i w:val="0"/>
          <w:color w:val="1F1A14"/>
          <w:sz w:val="22"/>
        </w:rPr>
        <w:t>Is the parish secretary currently carrying functions that should be redistributed?</w:t>
      </w:r>
    </w:p>
    <w:p>
      <w:pPr>
        <w:spacing w:after="80" w:line="324" w:lineRule="auto"/>
      </w:pPr>
      <w:r>
        <w:rPr>
          <w:rFonts w:ascii="EB Garamond" w:hAnsi="EB Garamond" w:cs="EB Garamond"/>
          <w:b w:val="0"/>
          <w:i w:val="0"/>
          <w:color w:val="1F1A14"/>
          <w:sz w:val="22"/>
        </w:rPr>
        <w:t>Looking at the grid, are there ministries where the parish secretary is named as the originator simply because nobody else has stepped forward? If so, the goal of commissioning Champions is, in part, to lift these from her shoulders.</w:t>
      </w:r>
    </w:p>
    <w:p>
      <w:pPr>
        <w:spacing w:after="80" w:line="324" w:lineRule="auto"/>
      </w:pPr>
      <w:r>
        <w:rPr>
          <w:rFonts w:ascii="EB Garamond" w:hAnsi="EB Garamond" w:cs="EB Garamond"/>
          <w:b w:val="0"/>
          <w:i w:val="0"/>
          <w:color w:val="1F1A14"/>
          <w:sz w:val="22"/>
        </w:rPr>
        <w:t>Which specific functions, currently carried by the parish secretary, should be among the first redistributed?</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The summary</w:t>
      </w:r>
    </w:p>
    <w:p>
      <w:pPr>
        <w:spacing w:after="80" w:line="324" w:lineRule="auto"/>
      </w:pPr>
      <w:r>
        <w:rPr>
          <w:rFonts w:ascii="EB Garamond" w:hAnsi="EB Garamond" w:cs="EB Garamond"/>
          <w:b w:val="0"/>
          <w:i w:val="0"/>
          <w:color w:val="1F1A14"/>
          <w:sz w:val="22"/>
        </w:rPr>
        <w:t>In the space below, write a short summary of what you have learned from this audit. A few sentences. Not a report; a note to yourself and to whoever you will discuss this with next.</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Next three conversations</w:t>
      </w:r>
    </w:p>
    <w:p>
      <w:pPr>
        <w:spacing w:after="80" w:line="324" w:lineRule="auto"/>
      </w:pPr>
      <w:r>
        <w:rPr>
          <w:rFonts w:ascii="EB Garamond" w:hAnsi="EB Garamond" w:cs="EB Garamond"/>
          <w:b w:val="0"/>
          <w:i w:val="0"/>
          <w:color w:val="1F1A14"/>
          <w:sz w:val="22"/>
        </w:rPr>
        <w:t>Based on this audit, the next three conversations you want to have are:</w:t>
      </w:r>
    </w:p>
    <w:p>
      <w:pPr>
        <w:spacing w:after="40"/>
        <w:ind w:left="454" w:hanging="283"/>
      </w:pPr>
      <w:r>
        <w:rPr>
          <w:rFonts w:ascii="EB Garamond" w:hAnsi="EB Garamond" w:cs="EB Garamond"/>
          <w:b/>
          <w:i w:val="0"/>
          <w:color w:val="6B2737"/>
          <w:sz w:val="22"/>
        </w:rPr>
        <w:t xml:space="preserve">1.  </w:t>
      </w:r>
      <w:r>
        <w:rPr>
          <w:rFonts w:ascii="EB Garamond" w:hAnsi="EB Garamond" w:cs="EB Garamond"/>
          <w:b w:val="0"/>
          <w:i w:val="0"/>
          <w:color w:val="1F1A14"/>
          <w:sz w:val="22"/>
        </w:rPr>
        <w:t>With _______________________________, about _______________________________________</w:t>
      </w:r>
    </w:p>
    <w:p>
      <w:pPr>
        <w:spacing w:after="40"/>
        <w:ind w:left="454" w:hanging="283"/>
      </w:pPr>
      <w:r>
        <w:rPr>
          <w:rFonts w:ascii="EB Garamond" w:hAnsi="EB Garamond" w:cs="EB Garamond"/>
          <w:b/>
          <w:i w:val="0"/>
          <w:color w:val="6B2737"/>
          <w:sz w:val="22"/>
        </w:rPr>
        <w:t xml:space="preserve">1.  </w:t>
      </w:r>
      <w:r>
        <w:rPr>
          <w:rFonts w:ascii="EB Garamond" w:hAnsi="EB Garamond" w:cs="EB Garamond"/>
          <w:b w:val="0"/>
          <w:i w:val="0"/>
          <w:color w:val="1F1A14"/>
          <w:sz w:val="22"/>
        </w:rPr>
        <w:t>With _______________________________, about _______________________________________</w:t>
      </w:r>
    </w:p>
    <w:p>
      <w:pPr>
        <w:spacing w:after="40"/>
        <w:ind w:left="454" w:hanging="283"/>
      </w:pPr>
      <w:r>
        <w:rPr>
          <w:rFonts w:ascii="EB Garamond" w:hAnsi="EB Garamond" w:cs="EB Garamond"/>
          <w:b/>
          <w:i w:val="0"/>
          <w:color w:val="6B2737"/>
          <w:sz w:val="22"/>
        </w:rPr>
        <w:t xml:space="preserve">1.  </w:t>
      </w:r>
      <w:r>
        <w:rPr>
          <w:rFonts w:ascii="EB Garamond" w:hAnsi="EB Garamond" w:cs="EB Garamond"/>
          <w:b w:val="0"/>
          <w:i w:val="0"/>
          <w:color w:val="1F1A14"/>
          <w:sz w:val="22"/>
        </w:rPr>
        <w:t>With _______________________________, about _______________________________________</w:t>
      </w:r>
    </w:p>
    <w:p>
      <w:pPr>
        <w:spacing w:after="80" w:line="324" w:lineRule="auto"/>
      </w:pPr>
      <w:r>
        <w:rPr>
          <w:rFonts w:ascii="EB Garamond" w:hAnsi="EB Garamond" w:cs="EB Garamond"/>
          <w:b w:val="0"/>
          <w:i w:val="0"/>
          <w:color w:val="1F1A14"/>
          <w:sz w:val="22"/>
        </w:rPr>
        <w:t>Put these in your calendar now, with tentative dates. The audit is only useful if it leads to conversations.</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For the cornerstone essay on which this audit is based, see truelight.digital/formation/communications-champion/.</w:t>
      </w:r>
    </w:p>
    <w:p>
      <w:pPr>
        <w:spacing w:after="80" w:line="324" w:lineRule="auto"/>
      </w:pPr>
      <w:r>
        <w:rPr>
          <w:rFonts w:ascii="EB Garamond" w:hAnsi="EB Garamond" w:cs="EB Garamond"/>
          <w:b w:val="0"/>
          <w:i/>
          <w:color w:val="1F1A14"/>
          <w:sz w:val="22"/>
        </w:rPr>
        <w:t>When you are ready to move from audit to commissioning, the Parish Communications Champion Role Description template (T1) and the Reflection Guide for the Priest (R1) will support the next conversations.</w:t>
      </w:r>
    </w:p>
    <w:p>
      <w:pPr>
        <w:spacing w:after="80" w:line="324" w:lineRule="auto"/>
      </w:pPr>
      <w:r>
        <w:rPr>
          <w:rFonts w:ascii="EB Garamond" w:hAnsi="EB Garamond" w:cs="EB Garamond"/>
          <w:b w:val="0"/>
          <w:i/>
          <w:color w:val="1F1A14"/>
          <w:sz w:val="22"/>
        </w:rPr>
        <w:t>True Light Digital publishes this worksheet as part of its free Formation library. If your parish would value support in building a wider communications system, please contact us at sean@truelight.digital. If not, we hope this worksheet serves you well on its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